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6F40C9">
        <w:trPr>
          <w:tblHeader/>
        </w:trPr>
        <w:tc>
          <w:tcPr>
            <w:tcW w:w="1725" w:type="dxa"/>
          </w:tcPr>
          <w:p w:rsidR="00BE2425" w:rsidRPr="001F5FA9" w:rsidRDefault="00BE2425" w:rsidP="00BE2425">
            <w:pPr>
              <w:rPr>
                <w:rFonts w:cs="Arial"/>
                <w:b/>
                <w:sz w:val="22"/>
                <w:szCs w:val="22"/>
              </w:rPr>
            </w:pPr>
            <w:r w:rsidRPr="001F5FA9">
              <w:rPr>
                <w:rFonts w:cs="Arial"/>
                <w:b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1F5FA9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1F5FA9">
              <w:rPr>
                <w:rFonts w:cs="Arial"/>
                <w:b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1F5FA9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1F5FA9">
              <w:rPr>
                <w:rFonts w:cs="Arial"/>
                <w:b/>
                <w:sz w:val="22"/>
                <w:szCs w:val="22"/>
              </w:rPr>
              <w:t>Term of Appointment</w:t>
            </w:r>
          </w:p>
        </w:tc>
      </w:tr>
      <w:tr w:rsidR="005B43B4" w:rsidRPr="002879A3" w:rsidTr="006F40C9">
        <w:tc>
          <w:tcPr>
            <w:tcW w:w="8613" w:type="dxa"/>
            <w:gridSpan w:val="3"/>
          </w:tcPr>
          <w:p w:rsidR="005B43B4" w:rsidRPr="006F40C9" w:rsidRDefault="005B43B4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6F40C9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2879A3" w:rsidTr="006F40C9">
        <w:tc>
          <w:tcPr>
            <w:tcW w:w="1725" w:type="dxa"/>
          </w:tcPr>
          <w:p w:rsidR="00BE2425" w:rsidRPr="006F40C9" w:rsidRDefault="00F57CED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Queensland Theatre Company</w:t>
            </w:r>
          </w:p>
          <w:p w:rsidR="00F57CED" w:rsidRPr="006F40C9" w:rsidRDefault="00F57CED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E2425" w:rsidRPr="006F40C9" w:rsidRDefault="00F57CED" w:rsidP="00F57CE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Kate Foy (Chair)</w:t>
            </w:r>
          </w:p>
          <w:p w:rsidR="00F65AEE" w:rsidRPr="006F40C9" w:rsidRDefault="00F65AEE" w:rsidP="00F57CED">
            <w:pPr>
              <w:rPr>
                <w:rFonts w:cs="Arial"/>
                <w:sz w:val="22"/>
                <w:szCs w:val="22"/>
              </w:rPr>
            </w:pPr>
          </w:p>
          <w:p w:rsidR="00F65AEE" w:rsidRPr="006F40C9" w:rsidRDefault="00F65AEE" w:rsidP="00F57CED">
            <w:pPr>
              <w:rPr>
                <w:rFonts w:cs="Arial"/>
                <w:sz w:val="22"/>
                <w:szCs w:val="22"/>
              </w:rPr>
            </w:pPr>
          </w:p>
          <w:p w:rsidR="00F57CED" w:rsidRPr="006F40C9" w:rsidRDefault="00F57CED" w:rsidP="00F57CE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Professor Richard Fotheringham</w:t>
            </w:r>
          </w:p>
        </w:tc>
        <w:tc>
          <w:tcPr>
            <w:tcW w:w="1713" w:type="dxa"/>
          </w:tcPr>
          <w:p w:rsidR="00BE2425" w:rsidRPr="006F40C9" w:rsidRDefault="00F57CED" w:rsidP="00F57CE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July 2010 to 26 March 2011</w:t>
            </w:r>
          </w:p>
          <w:p w:rsidR="00F65AEE" w:rsidRPr="006F40C9" w:rsidRDefault="00F65AEE" w:rsidP="00F57CED">
            <w:pPr>
              <w:rPr>
                <w:rFonts w:cs="Arial"/>
                <w:sz w:val="22"/>
                <w:szCs w:val="22"/>
              </w:rPr>
            </w:pPr>
          </w:p>
          <w:p w:rsidR="00F65AEE" w:rsidRPr="006F40C9" w:rsidRDefault="00F65AEE" w:rsidP="00F57CE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20 May 2010 to 19 May 2013</w:t>
            </w:r>
          </w:p>
          <w:p w:rsidR="00F65AEE" w:rsidRPr="006F40C9" w:rsidRDefault="00F65AEE" w:rsidP="00F57CED">
            <w:pPr>
              <w:rPr>
                <w:rFonts w:cs="Arial"/>
                <w:sz w:val="22"/>
                <w:szCs w:val="22"/>
              </w:rPr>
            </w:pPr>
          </w:p>
        </w:tc>
      </w:tr>
      <w:tr w:rsidR="00F65AEE" w:rsidRPr="002879A3" w:rsidTr="006F40C9">
        <w:tc>
          <w:tcPr>
            <w:tcW w:w="1725" w:type="dxa"/>
          </w:tcPr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Queensland Performing Arts Trust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Henry Smerdon (Chair)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Simon Gallaher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Helene George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William Grant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Rachel Hunter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Sophie Mitchell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Paul Pittico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Mick Power AM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Professor Susan Street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Rhonda White</w:t>
            </w:r>
          </w:p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F65AEE" w:rsidRPr="006F40C9" w:rsidRDefault="00F65AEE" w:rsidP="00F65AE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July 2010 to 30 June 2013</w:t>
            </w:r>
          </w:p>
        </w:tc>
      </w:tr>
      <w:tr w:rsidR="005B43B4" w:rsidRPr="002879A3" w:rsidTr="006F40C9">
        <w:tc>
          <w:tcPr>
            <w:tcW w:w="8613" w:type="dxa"/>
            <w:gridSpan w:val="3"/>
          </w:tcPr>
          <w:p w:rsidR="005B43B4" w:rsidRPr="006F40C9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2879A3" w:rsidTr="006F40C9">
        <w:tc>
          <w:tcPr>
            <w:tcW w:w="1725" w:type="dxa"/>
          </w:tcPr>
          <w:p w:rsidR="002C47C3" w:rsidRPr="006F40C9" w:rsidRDefault="00F85464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Board of QR Passenger Pty Ltd</w:t>
            </w:r>
          </w:p>
          <w:p w:rsidR="00F85464" w:rsidRPr="006F40C9" w:rsidRDefault="00F85464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Pr="006F40C9" w:rsidRDefault="004946A0" w:rsidP="002C47C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Stephen Gregg (Chair)</w:t>
            </w:r>
          </w:p>
          <w:p w:rsidR="00DA485A" w:rsidRPr="006F40C9" w:rsidRDefault="00DA485A" w:rsidP="00DA485A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Maureen Hayes</w:t>
            </w:r>
          </w:p>
          <w:p w:rsidR="00DA485A" w:rsidRPr="006F40C9" w:rsidRDefault="00DA485A" w:rsidP="00DA485A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Julie-Anne Schafer</w:t>
            </w:r>
          </w:p>
          <w:p w:rsidR="00DA485A" w:rsidRPr="006F40C9" w:rsidRDefault="00DA485A" w:rsidP="00DA485A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Merren McArthur</w:t>
            </w:r>
          </w:p>
          <w:p w:rsidR="00DA485A" w:rsidRPr="006F40C9" w:rsidRDefault="00DA485A" w:rsidP="002C47C3">
            <w:pPr>
              <w:rPr>
                <w:rFonts w:cs="Arial"/>
                <w:sz w:val="22"/>
                <w:szCs w:val="22"/>
              </w:rPr>
            </w:pPr>
          </w:p>
          <w:p w:rsidR="004946A0" w:rsidRPr="006F40C9" w:rsidRDefault="004946A0" w:rsidP="002C47C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Robert Petie</w:t>
            </w:r>
          </w:p>
          <w:p w:rsidR="004946A0" w:rsidRPr="006F40C9" w:rsidRDefault="00DA485A" w:rsidP="002C47C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</w:t>
            </w:r>
            <w:r w:rsidR="004946A0" w:rsidRPr="006F40C9">
              <w:rPr>
                <w:rFonts w:cs="Arial"/>
                <w:sz w:val="22"/>
                <w:szCs w:val="22"/>
              </w:rPr>
              <w:t xml:space="preserve"> Leo Keliher</w:t>
            </w:r>
          </w:p>
          <w:p w:rsidR="004946A0" w:rsidRPr="006F40C9" w:rsidRDefault="004946A0" w:rsidP="00DA485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6F40C9" w:rsidRDefault="00DA485A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June 2010 to 30 September 2013</w:t>
            </w:r>
          </w:p>
          <w:p w:rsidR="00DA485A" w:rsidRPr="006F40C9" w:rsidRDefault="00DA485A" w:rsidP="00BE2425">
            <w:pPr>
              <w:rPr>
                <w:rFonts w:cs="Arial"/>
                <w:sz w:val="22"/>
                <w:szCs w:val="22"/>
              </w:rPr>
            </w:pPr>
          </w:p>
          <w:p w:rsidR="00DA485A" w:rsidRPr="006F40C9" w:rsidRDefault="00DA485A" w:rsidP="00BE2425">
            <w:pPr>
              <w:rPr>
                <w:rFonts w:cs="Arial"/>
                <w:sz w:val="22"/>
                <w:szCs w:val="22"/>
              </w:rPr>
            </w:pPr>
          </w:p>
          <w:p w:rsidR="00DA485A" w:rsidRPr="006F40C9" w:rsidRDefault="00DA485A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June 2010 to 30 September 2012</w:t>
            </w:r>
          </w:p>
          <w:p w:rsidR="00DA485A" w:rsidRPr="006F40C9" w:rsidRDefault="00DA485A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2C47C3" w:rsidRPr="002879A3" w:rsidTr="006F40C9">
        <w:tc>
          <w:tcPr>
            <w:tcW w:w="8613" w:type="dxa"/>
            <w:gridSpan w:val="3"/>
          </w:tcPr>
          <w:p w:rsidR="002C47C3" w:rsidRPr="006F40C9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Minister for Natural Resources, Mines and Energy and Trade</w:t>
            </w:r>
          </w:p>
        </w:tc>
      </w:tr>
      <w:tr w:rsidR="00F85464" w:rsidRPr="002879A3" w:rsidTr="006F40C9">
        <w:tc>
          <w:tcPr>
            <w:tcW w:w="1725" w:type="dxa"/>
          </w:tcPr>
          <w:p w:rsidR="00F85464" w:rsidRPr="006F40C9" w:rsidRDefault="00F85464" w:rsidP="00F8546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Energy Ombudsman</w:t>
            </w:r>
          </w:p>
          <w:p w:rsidR="00F85464" w:rsidRPr="006F40C9" w:rsidRDefault="00F85464" w:rsidP="00F854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85464" w:rsidRPr="006F40C9" w:rsidRDefault="00F85464" w:rsidP="00F8546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Barry Adams</w:t>
            </w:r>
          </w:p>
        </w:tc>
        <w:tc>
          <w:tcPr>
            <w:tcW w:w="1713" w:type="dxa"/>
          </w:tcPr>
          <w:p w:rsidR="00F85464" w:rsidRPr="006F40C9" w:rsidRDefault="00F85464" w:rsidP="00F8546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July 2010 to 30 June 2011</w:t>
            </w:r>
          </w:p>
        </w:tc>
      </w:tr>
      <w:tr w:rsidR="002C47C3" w:rsidRPr="002879A3" w:rsidTr="006F40C9">
        <w:tc>
          <w:tcPr>
            <w:tcW w:w="1725" w:type="dxa"/>
          </w:tcPr>
          <w:p w:rsidR="002C47C3" w:rsidRPr="006F40C9" w:rsidRDefault="00F85464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ZeroGen Pty Ltd Board</w:t>
            </w:r>
          </w:p>
          <w:p w:rsidR="0096538D" w:rsidRPr="006F40C9" w:rsidRDefault="0096538D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Julie Beeby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Lyndal Drennan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Bruce Denney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Lucinda Snelling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John Just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Kelly Thambimuthu</w:t>
            </w:r>
          </w:p>
          <w:p w:rsidR="00F85464" w:rsidRPr="006F40C9" w:rsidRDefault="00F85464" w:rsidP="002139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6F40C9" w:rsidRDefault="008725C5" w:rsidP="0096538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July 2010 to 30 June 2013</w:t>
            </w:r>
          </w:p>
        </w:tc>
      </w:tr>
      <w:tr w:rsidR="002C47C3" w:rsidRPr="002879A3" w:rsidTr="006F40C9">
        <w:tc>
          <w:tcPr>
            <w:tcW w:w="8613" w:type="dxa"/>
            <w:gridSpan w:val="3"/>
          </w:tcPr>
          <w:p w:rsidR="002C47C3" w:rsidRPr="006F40C9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Minister for Education and</w:t>
            </w:r>
            <w:r w:rsidR="001F3260" w:rsidRPr="006F40C9">
              <w:rPr>
                <w:rFonts w:cs="Arial"/>
                <w:i/>
                <w:sz w:val="22"/>
                <w:szCs w:val="22"/>
              </w:rPr>
              <w:t xml:space="preserve"> Training </w:t>
            </w:r>
          </w:p>
        </w:tc>
      </w:tr>
      <w:tr w:rsidR="00B373C7" w:rsidRPr="002879A3" w:rsidTr="006F40C9">
        <w:tc>
          <w:tcPr>
            <w:tcW w:w="1725" w:type="dxa"/>
          </w:tcPr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Gold Coast Institute of TAFE Board</w:t>
            </w:r>
          </w:p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Janelle Manders</w:t>
            </w:r>
          </w:p>
        </w:tc>
        <w:tc>
          <w:tcPr>
            <w:tcW w:w="1713" w:type="dxa"/>
          </w:tcPr>
          <w:p w:rsidR="00B373C7" w:rsidRPr="006F40C9" w:rsidRDefault="008725C5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3 June 2010</w:t>
            </w:r>
            <w:r w:rsidR="00B373C7" w:rsidRPr="006F40C9">
              <w:rPr>
                <w:rFonts w:cs="Arial"/>
                <w:sz w:val="22"/>
                <w:szCs w:val="22"/>
              </w:rPr>
              <w:t xml:space="preserve"> to 16 July 2011</w:t>
            </w:r>
          </w:p>
        </w:tc>
      </w:tr>
      <w:tr w:rsidR="002C47C3" w:rsidRPr="002879A3" w:rsidTr="006F40C9">
        <w:tc>
          <w:tcPr>
            <w:tcW w:w="1725" w:type="dxa"/>
          </w:tcPr>
          <w:p w:rsidR="00B373C7" w:rsidRPr="006F40C9" w:rsidRDefault="00B373C7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 xml:space="preserve">Council of Central </w:t>
            </w:r>
            <w:r w:rsidRPr="006F40C9">
              <w:rPr>
                <w:rFonts w:cs="Arial"/>
                <w:sz w:val="22"/>
                <w:szCs w:val="22"/>
              </w:rPr>
              <w:lastRenderedPageBreak/>
              <w:t>Queensland University</w:t>
            </w:r>
          </w:p>
          <w:p w:rsidR="00B373C7" w:rsidRPr="006F40C9" w:rsidRDefault="00B373C7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lastRenderedPageBreak/>
              <w:t>Mr Roy Ware</w:t>
            </w:r>
          </w:p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John Anderson</w:t>
            </w:r>
          </w:p>
          <w:p w:rsidR="00B373C7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Professor Trevor Grigg</w:t>
            </w:r>
          </w:p>
          <w:p w:rsidR="002C47C3" w:rsidRPr="006F40C9" w:rsidRDefault="00B373C7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lastRenderedPageBreak/>
              <w:t>Ms Sandra Collins</w:t>
            </w:r>
          </w:p>
        </w:tc>
        <w:tc>
          <w:tcPr>
            <w:tcW w:w="1713" w:type="dxa"/>
          </w:tcPr>
          <w:p w:rsidR="002C47C3" w:rsidRPr="006F40C9" w:rsidRDefault="00317B33" w:rsidP="00B373C7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lastRenderedPageBreak/>
              <w:t xml:space="preserve">27 May 2010 </w:t>
            </w:r>
            <w:r w:rsidR="00B373C7" w:rsidRPr="006F40C9">
              <w:rPr>
                <w:rFonts w:cs="Arial"/>
                <w:sz w:val="22"/>
                <w:szCs w:val="22"/>
              </w:rPr>
              <w:t>to 26 May 2014</w:t>
            </w:r>
          </w:p>
        </w:tc>
      </w:tr>
      <w:tr w:rsidR="001F3260" w:rsidRPr="002879A3" w:rsidTr="006F40C9">
        <w:tc>
          <w:tcPr>
            <w:tcW w:w="8613" w:type="dxa"/>
            <w:gridSpan w:val="3"/>
          </w:tcPr>
          <w:p w:rsidR="001F3260" w:rsidRPr="006F40C9" w:rsidRDefault="00DF44A1" w:rsidP="00BE2425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 xml:space="preserve">Minister for Police, </w:t>
            </w:r>
            <w:smartTag w:uri="urn:schemas-microsoft-com:office:smarttags" w:element="PersonName">
              <w:r w:rsidRPr="006F40C9">
                <w:rPr>
                  <w:rFonts w:cs="Arial"/>
                  <w:i/>
                  <w:sz w:val="22"/>
                  <w:szCs w:val="22"/>
                </w:rPr>
                <w:t>Corrective Services</w:t>
              </w:r>
            </w:smartTag>
            <w:r w:rsidRPr="006F40C9">
              <w:rPr>
                <w:rFonts w:cs="Arial"/>
                <w:i/>
                <w:sz w:val="22"/>
                <w:szCs w:val="22"/>
              </w:rPr>
              <w:t xml:space="preserve"> and Emergency Services</w:t>
            </w:r>
          </w:p>
        </w:tc>
      </w:tr>
      <w:tr w:rsidR="001F3260" w:rsidRPr="002879A3" w:rsidTr="006F40C9">
        <w:tc>
          <w:tcPr>
            <w:tcW w:w="1725" w:type="dxa"/>
          </w:tcPr>
          <w:p w:rsidR="001F3260" w:rsidRPr="006F40C9" w:rsidRDefault="0096538D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 xml:space="preserve">Prostitution Licensing Authority </w:t>
            </w:r>
          </w:p>
          <w:p w:rsidR="0096538D" w:rsidRPr="006F40C9" w:rsidRDefault="0096538D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Pr="006F40C9" w:rsidRDefault="0096538D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Lynette Palmen</w:t>
            </w:r>
          </w:p>
        </w:tc>
        <w:tc>
          <w:tcPr>
            <w:tcW w:w="1713" w:type="dxa"/>
          </w:tcPr>
          <w:p w:rsidR="001F3260" w:rsidRPr="006F40C9" w:rsidRDefault="00317B33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3 June 2010</w:t>
            </w:r>
            <w:r w:rsidR="0096538D" w:rsidRPr="006F40C9">
              <w:rPr>
                <w:rFonts w:cs="Arial"/>
                <w:sz w:val="22"/>
                <w:szCs w:val="22"/>
              </w:rPr>
              <w:t xml:space="preserve"> to 3 May 2011</w:t>
            </w:r>
          </w:p>
        </w:tc>
      </w:tr>
      <w:tr w:rsidR="00057068" w:rsidRPr="002879A3" w:rsidTr="006F40C9">
        <w:tc>
          <w:tcPr>
            <w:tcW w:w="8613" w:type="dxa"/>
            <w:gridSpan w:val="3"/>
          </w:tcPr>
          <w:p w:rsidR="00057068" w:rsidRPr="006F40C9" w:rsidRDefault="00EB5D7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Minister for Community Services and Housing and Minister for Women</w:t>
            </w:r>
            <w:r w:rsidR="00B06CBA" w:rsidRPr="006F40C9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057068" w:rsidRPr="002879A3" w:rsidTr="006F40C9">
        <w:tc>
          <w:tcPr>
            <w:tcW w:w="1725" w:type="dxa"/>
          </w:tcPr>
          <w:p w:rsidR="00057068" w:rsidRPr="006F40C9" w:rsidRDefault="00374363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Domestic and Family Violence Strategy Implementation Advisory Group</w:t>
            </w:r>
          </w:p>
          <w:p w:rsidR="00374363" w:rsidRPr="006F40C9" w:rsidRDefault="00374363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Heather Nancarrow (Chair)</w:t>
            </w:r>
          </w:p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Shirley Slann</w:t>
            </w:r>
          </w:p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Donna Justo</w:t>
            </w:r>
          </w:p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Amanda Lee-Ross</w:t>
            </w:r>
          </w:p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Paul Monsour</w:t>
            </w:r>
          </w:p>
          <w:p w:rsidR="00374363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Rebecca Shearman</w:t>
            </w:r>
          </w:p>
          <w:p w:rsidR="00057068" w:rsidRPr="006F40C9" w:rsidRDefault="00374363" w:rsidP="00374363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Colleen Wall</w:t>
            </w:r>
          </w:p>
        </w:tc>
        <w:tc>
          <w:tcPr>
            <w:tcW w:w="1713" w:type="dxa"/>
          </w:tcPr>
          <w:p w:rsidR="00057068" w:rsidRPr="006F40C9" w:rsidRDefault="000025F0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16 April 2010 to 15 April 2012</w:t>
            </w:r>
          </w:p>
        </w:tc>
      </w:tr>
      <w:tr w:rsidR="00057068" w:rsidRPr="002879A3" w:rsidTr="006F40C9">
        <w:tc>
          <w:tcPr>
            <w:tcW w:w="8613" w:type="dxa"/>
            <w:gridSpan w:val="3"/>
          </w:tcPr>
          <w:p w:rsidR="00057068" w:rsidRPr="006F40C9" w:rsidRDefault="002F11D1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>Minister for Climate Change and Sustainability</w:t>
            </w:r>
          </w:p>
        </w:tc>
      </w:tr>
      <w:tr w:rsidR="00F123C4" w:rsidRPr="002879A3" w:rsidTr="006F40C9">
        <w:tc>
          <w:tcPr>
            <w:tcW w:w="1725" w:type="dxa"/>
          </w:tcPr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Wet Tropics Management Authority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Alastair Birtles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Cr Julie Leu</w:t>
            </w:r>
          </w:p>
        </w:tc>
        <w:tc>
          <w:tcPr>
            <w:tcW w:w="1713" w:type="dxa"/>
          </w:tcPr>
          <w:p w:rsidR="00F123C4" w:rsidRPr="006F40C9" w:rsidRDefault="00C97566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10 June 2010 to 9 June 2013</w:t>
            </w:r>
          </w:p>
        </w:tc>
      </w:tr>
      <w:tr w:rsidR="00057068" w:rsidRPr="002879A3" w:rsidTr="006F40C9">
        <w:tc>
          <w:tcPr>
            <w:tcW w:w="1725" w:type="dxa"/>
          </w:tcPr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Queensland Heritage Council</w:t>
            </w: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Andrew Barnes</w:t>
            </w: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Gordon Grimwade</w:t>
            </w: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Councillor Barbara Hovard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Dr Virginia Lee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John Cotter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Ms Emily Wall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Christopher Buckley (Deputy Chair)</w:t>
            </w:r>
          </w:p>
          <w:p w:rsidR="00F123C4" w:rsidRPr="006F40C9" w:rsidRDefault="00F123C4" w:rsidP="00F123C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057068" w:rsidRPr="006F40C9" w:rsidRDefault="00F123C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 June 2010 to 31 December 2012</w:t>
            </w: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</w:p>
          <w:p w:rsidR="00F123C4" w:rsidRPr="006F40C9" w:rsidRDefault="00F123C4" w:rsidP="00C0735E">
            <w:pPr>
              <w:rPr>
                <w:rFonts w:cs="Arial"/>
                <w:sz w:val="22"/>
                <w:szCs w:val="22"/>
              </w:rPr>
            </w:pPr>
          </w:p>
          <w:p w:rsidR="00F123C4" w:rsidRPr="006F40C9" w:rsidRDefault="00F57CED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 xml:space="preserve">1 June 2010 to 31 December 2010 </w:t>
            </w:r>
          </w:p>
          <w:p w:rsidR="00F57CED" w:rsidRPr="006F40C9" w:rsidRDefault="00F57CED" w:rsidP="00C0735E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2879A3" w:rsidTr="006F40C9">
        <w:tc>
          <w:tcPr>
            <w:tcW w:w="8613" w:type="dxa"/>
            <w:gridSpan w:val="3"/>
          </w:tcPr>
          <w:p w:rsidR="00057068" w:rsidRPr="006F40C9" w:rsidRDefault="00B06CBA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6F40C9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96538D" w:rsidRPr="002879A3" w:rsidTr="006F40C9">
        <w:tc>
          <w:tcPr>
            <w:tcW w:w="1725" w:type="dxa"/>
          </w:tcPr>
          <w:p w:rsidR="0096538D" w:rsidRPr="006F40C9" w:rsidRDefault="0096538D" w:rsidP="0096538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Crime and Misconduct Commission</w:t>
            </w:r>
          </w:p>
          <w:p w:rsidR="0096538D" w:rsidRPr="006F40C9" w:rsidRDefault="0096538D" w:rsidP="009653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96538D" w:rsidRPr="006F40C9" w:rsidRDefault="0096538D" w:rsidP="0096538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Warren Strange</w:t>
            </w:r>
          </w:p>
        </w:tc>
        <w:tc>
          <w:tcPr>
            <w:tcW w:w="1713" w:type="dxa"/>
          </w:tcPr>
          <w:p w:rsidR="0096538D" w:rsidRPr="006F40C9" w:rsidRDefault="0096538D" w:rsidP="0096538D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14 June 2010 to 13 June 2015</w:t>
            </w:r>
          </w:p>
        </w:tc>
      </w:tr>
      <w:tr w:rsidR="00057068" w:rsidRPr="002879A3" w:rsidTr="006F40C9">
        <w:tc>
          <w:tcPr>
            <w:tcW w:w="1725" w:type="dxa"/>
          </w:tcPr>
          <w:p w:rsidR="00F57CED" w:rsidRPr="006F40C9" w:rsidRDefault="0096538D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Public Trust Office Investment Board</w:t>
            </w:r>
          </w:p>
          <w:p w:rsidR="0096538D" w:rsidRPr="006F40C9" w:rsidRDefault="0096538D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57068" w:rsidRPr="006F40C9" w:rsidRDefault="00F8546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Walter Ivessa</w:t>
            </w:r>
          </w:p>
          <w:p w:rsidR="00F85464" w:rsidRPr="006F40C9" w:rsidRDefault="00F8546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Mr Henry Smerdon</w:t>
            </w:r>
          </w:p>
        </w:tc>
        <w:tc>
          <w:tcPr>
            <w:tcW w:w="1713" w:type="dxa"/>
          </w:tcPr>
          <w:p w:rsidR="00057068" w:rsidRPr="006F40C9" w:rsidRDefault="00F85464" w:rsidP="00C0735E">
            <w:pPr>
              <w:rPr>
                <w:rFonts w:cs="Arial"/>
                <w:sz w:val="22"/>
                <w:szCs w:val="22"/>
              </w:rPr>
            </w:pPr>
            <w:r w:rsidRPr="006F40C9">
              <w:rPr>
                <w:rFonts w:cs="Arial"/>
                <w:sz w:val="22"/>
                <w:szCs w:val="22"/>
              </w:rPr>
              <w:t>4 June 2010 to 3 June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F7" w:rsidRDefault="00A847F7">
      <w:r>
        <w:separator/>
      </w:r>
    </w:p>
  </w:endnote>
  <w:endnote w:type="continuationSeparator" w:id="0">
    <w:p w:rsidR="00A847F7" w:rsidRDefault="00A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33" w:rsidRDefault="00317B33" w:rsidP="00B7422C">
    <w:pPr>
      <w:pStyle w:val="Footer"/>
      <w:jc w:val="right"/>
    </w:pPr>
    <w:r>
      <w:t xml:space="preserve">Page </w:t>
    </w:r>
    <w:r w:rsidR="005324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3242A">
      <w:rPr>
        <w:rStyle w:val="PageNumber"/>
      </w:rPr>
      <w:fldChar w:fldCharType="separate"/>
    </w:r>
    <w:r w:rsidR="007A4E97">
      <w:rPr>
        <w:rStyle w:val="PageNumber"/>
        <w:noProof/>
      </w:rPr>
      <w:t>- 2 -</w:t>
    </w:r>
    <w:r w:rsidR="0053242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F7" w:rsidRDefault="00A847F7">
      <w:r>
        <w:separator/>
      </w:r>
    </w:p>
  </w:footnote>
  <w:footnote w:type="continuationSeparator" w:id="0">
    <w:p w:rsidR="00A847F7" w:rsidRDefault="00A8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33" w:rsidRDefault="00317B33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May 2010</w:t>
    </w:r>
  </w:p>
  <w:p w:rsidR="00317B33" w:rsidRDefault="00317B33" w:rsidP="00B7422C">
    <w:pPr>
      <w:pStyle w:val="Header"/>
      <w:rPr>
        <w:b/>
        <w:sz w:val="24"/>
        <w:szCs w:val="24"/>
        <w:u w:val="single"/>
      </w:rPr>
    </w:pPr>
  </w:p>
  <w:p w:rsidR="00317B33" w:rsidRPr="00B7422C" w:rsidRDefault="00317B33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317B33" w:rsidRPr="00B7422C" w:rsidRDefault="00317B33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3"/>
    <w:rsid w:val="000025F0"/>
    <w:rsid w:val="00012AF2"/>
    <w:rsid w:val="00014B6D"/>
    <w:rsid w:val="00033B54"/>
    <w:rsid w:val="00037F2E"/>
    <w:rsid w:val="00056958"/>
    <w:rsid w:val="00057068"/>
    <w:rsid w:val="000D7124"/>
    <w:rsid w:val="0010335D"/>
    <w:rsid w:val="00103AF2"/>
    <w:rsid w:val="001042D4"/>
    <w:rsid w:val="001069EB"/>
    <w:rsid w:val="00146278"/>
    <w:rsid w:val="00155B65"/>
    <w:rsid w:val="0016778E"/>
    <w:rsid w:val="001B5A3F"/>
    <w:rsid w:val="001C261D"/>
    <w:rsid w:val="001F3260"/>
    <w:rsid w:val="001F5FA9"/>
    <w:rsid w:val="00211267"/>
    <w:rsid w:val="0021391B"/>
    <w:rsid w:val="002879A3"/>
    <w:rsid w:val="002A419A"/>
    <w:rsid w:val="002B5292"/>
    <w:rsid w:val="002C267C"/>
    <w:rsid w:val="002C47C3"/>
    <w:rsid w:val="002F11D1"/>
    <w:rsid w:val="00317B33"/>
    <w:rsid w:val="00327AD7"/>
    <w:rsid w:val="00374363"/>
    <w:rsid w:val="00376458"/>
    <w:rsid w:val="00384ADD"/>
    <w:rsid w:val="00392123"/>
    <w:rsid w:val="003C2A9A"/>
    <w:rsid w:val="003D2B4D"/>
    <w:rsid w:val="003F4E49"/>
    <w:rsid w:val="003F647D"/>
    <w:rsid w:val="004132AC"/>
    <w:rsid w:val="004241B7"/>
    <w:rsid w:val="0043027A"/>
    <w:rsid w:val="0043344F"/>
    <w:rsid w:val="004552A6"/>
    <w:rsid w:val="00463401"/>
    <w:rsid w:val="004946A0"/>
    <w:rsid w:val="00505F6B"/>
    <w:rsid w:val="005104EE"/>
    <w:rsid w:val="0053242A"/>
    <w:rsid w:val="0053470B"/>
    <w:rsid w:val="00547435"/>
    <w:rsid w:val="00550AF7"/>
    <w:rsid w:val="00574438"/>
    <w:rsid w:val="00594DBB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C5509"/>
    <w:rsid w:val="006E0CE4"/>
    <w:rsid w:val="006F40C9"/>
    <w:rsid w:val="00707B12"/>
    <w:rsid w:val="00733D2F"/>
    <w:rsid w:val="00751A4A"/>
    <w:rsid w:val="0075384F"/>
    <w:rsid w:val="007701C4"/>
    <w:rsid w:val="0078715C"/>
    <w:rsid w:val="00794469"/>
    <w:rsid w:val="007A3A46"/>
    <w:rsid w:val="007A3CD4"/>
    <w:rsid w:val="007A4E97"/>
    <w:rsid w:val="007B2B15"/>
    <w:rsid w:val="007B74C9"/>
    <w:rsid w:val="007C4D97"/>
    <w:rsid w:val="007D042E"/>
    <w:rsid w:val="007D7C7D"/>
    <w:rsid w:val="007E7CE2"/>
    <w:rsid w:val="007F54C7"/>
    <w:rsid w:val="00815FA5"/>
    <w:rsid w:val="00866EB1"/>
    <w:rsid w:val="00867FB3"/>
    <w:rsid w:val="008725C5"/>
    <w:rsid w:val="008854E8"/>
    <w:rsid w:val="008A269B"/>
    <w:rsid w:val="008C5F4D"/>
    <w:rsid w:val="008F1BF4"/>
    <w:rsid w:val="008F7C5D"/>
    <w:rsid w:val="00903A87"/>
    <w:rsid w:val="00937174"/>
    <w:rsid w:val="0096538D"/>
    <w:rsid w:val="009800A2"/>
    <w:rsid w:val="009A295D"/>
    <w:rsid w:val="009A50AC"/>
    <w:rsid w:val="009A7CFF"/>
    <w:rsid w:val="009C7080"/>
    <w:rsid w:val="009E2351"/>
    <w:rsid w:val="00A129F1"/>
    <w:rsid w:val="00A62172"/>
    <w:rsid w:val="00A847F7"/>
    <w:rsid w:val="00AA3595"/>
    <w:rsid w:val="00AA6EE0"/>
    <w:rsid w:val="00AB2F9C"/>
    <w:rsid w:val="00AD1602"/>
    <w:rsid w:val="00B06CBA"/>
    <w:rsid w:val="00B11B2E"/>
    <w:rsid w:val="00B24547"/>
    <w:rsid w:val="00B27203"/>
    <w:rsid w:val="00B36D34"/>
    <w:rsid w:val="00B373C7"/>
    <w:rsid w:val="00B52B18"/>
    <w:rsid w:val="00B7422C"/>
    <w:rsid w:val="00B87910"/>
    <w:rsid w:val="00B94631"/>
    <w:rsid w:val="00BB13D5"/>
    <w:rsid w:val="00BB4DE4"/>
    <w:rsid w:val="00BB5667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97566"/>
    <w:rsid w:val="00CA223C"/>
    <w:rsid w:val="00CA6CAA"/>
    <w:rsid w:val="00CB049B"/>
    <w:rsid w:val="00CE2839"/>
    <w:rsid w:val="00CE695C"/>
    <w:rsid w:val="00D040D8"/>
    <w:rsid w:val="00D04629"/>
    <w:rsid w:val="00D40461"/>
    <w:rsid w:val="00DA09A9"/>
    <w:rsid w:val="00DA485A"/>
    <w:rsid w:val="00DB5340"/>
    <w:rsid w:val="00DB7427"/>
    <w:rsid w:val="00DD7849"/>
    <w:rsid w:val="00DF44A1"/>
    <w:rsid w:val="00E409BF"/>
    <w:rsid w:val="00E65D01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3C4"/>
    <w:rsid w:val="00F12845"/>
    <w:rsid w:val="00F30692"/>
    <w:rsid w:val="00F33000"/>
    <w:rsid w:val="00F57CED"/>
    <w:rsid w:val="00F65AEE"/>
    <w:rsid w:val="00F8525D"/>
    <w:rsid w:val="00F85464"/>
    <w:rsid w:val="00F92EBF"/>
    <w:rsid w:val="00F96A96"/>
    <w:rsid w:val="00FA121E"/>
    <w:rsid w:val="00FC05A1"/>
    <w:rsid w:val="00FD01C2"/>
    <w:rsid w:val="00FD0A16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1989</Characters>
  <Application>Microsoft Office Word</Application>
  <DocSecurity>0</DocSecurity>
  <Lines>178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Base>https://www.cabinet.qld.gov.au/documents/2010/May/significant Appointments May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2010-10-15T01:36:00Z</cp:lastPrinted>
  <dcterms:created xsi:type="dcterms:W3CDTF">2017-10-24T22:21:00Z</dcterms:created>
  <dcterms:modified xsi:type="dcterms:W3CDTF">2018-03-06T01:04:00Z</dcterms:modified>
  <cp:category>Significant_Appointments</cp:category>
</cp:coreProperties>
</file>